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F19" w:rsidRPr="00525F19" w:rsidRDefault="00525F19" w:rsidP="00525F19">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Pr>
          <w:rFonts w:ascii="Times New Roman" w:eastAsia="Times New Roman" w:hAnsi="Times New Roman" w:cs="Times New Roman"/>
          <w:b/>
          <w:bCs/>
          <w:sz w:val="36"/>
          <w:szCs w:val="36"/>
          <w:lang w:eastAsia="pl-PL"/>
        </w:rPr>
        <w:t>I</w:t>
      </w:r>
      <w:r w:rsidRPr="00525F19">
        <w:rPr>
          <w:rFonts w:ascii="Times New Roman" w:eastAsia="Times New Roman" w:hAnsi="Times New Roman" w:cs="Times New Roman"/>
          <w:b/>
          <w:bCs/>
          <w:sz w:val="36"/>
          <w:szCs w:val="36"/>
          <w:lang w:eastAsia="pl-PL"/>
        </w:rPr>
        <w:t xml:space="preserve">nformacja - świadczenie wychowawcze rodzina 500+ </w:t>
      </w:r>
    </w:p>
    <w:p w:rsidR="00525F19" w:rsidRPr="00525F19" w:rsidRDefault="00525F19" w:rsidP="00525F19">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25F19">
        <w:rPr>
          <w:rFonts w:ascii="Times New Roman" w:eastAsia="Times New Roman" w:hAnsi="Times New Roman" w:cs="Times New Roman"/>
          <w:noProof/>
          <w:sz w:val="24"/>
          <w:szCs w:val="24"/>
          <w:lang w:eastAsia="pl-PL"/>
        </w:rPr>
        <w:drawing>
          <wp:inline distT="0" distB="0" distL="0" distR="0" wp14:anchorId="2DE003A3" wp14:editId="1F3A77C7">
            <wp:extent cx="1790700" cy="1266825"/>
            <wp:effectExtent l="0" t="0" r="0" b="9525"/>
            <wp:docPr id="1" name="Obraz 1" descr="Logo rodzina 500 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odzina 500 plu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0700" cy="1266825"/>
                    </a:xfrm>
                    <a:prstGeom prst="rect">
                      <a:avLst/>
                    </a:prstGeom>
                    <a:noFill/>
                    <a:ln>
                      <a:noFill/>
                    </a:ln>
                  </pic:spPr>
                </pic:pic>
              </a:graphicData>
            </a:graphic>
          </wp:inline>
        </w:drawing>
      </w:r>
    </w:p>
    <w:p w:rsidR="00525F19" w:rsidRPr="00525F19" w:rsidRDefault="00525F19" w:rsidP="00525F19">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w:t>
      </w:r>
    </w:p>
    <w:p w:rsidR="00525F19" w:rsidRPr="00525F19" w:rsidRDefault="00525F19" w:rsidP="00525F19">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25F19">
        <w:rPr>
          <w:rFonts w:ascii="Times New Roman" w:eastAsia="Times New Roman" w:hAnsi="Times New Roman" w:cs="Times New Roman"/>
          <w:b/>
          <w:bCs/>
          <w:sz w:val="24"/>
          <w:szCs w:val="24"/>
          <w:lang w:eastAsia="pl-PL"/>
        </w:rPr>
        <w:t>WNIOSKI O ŚWIADCZENIE WYCHOWAWCZE MOŻNA SKŁADAĆ  </w:t>
      </w:r>
    </w:p>
    <w:p w:rsidR="00525F19" w:rsidRPr="00525F19" w:rsidRDefault="00525F19" w:rsidP="00525F19">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25F19">
        <w:rPr>
          <w:rFonts w:ascii="Times New Roman" w:eastAsia="Times New Roman" w:hAnsi="Times New Roman" w:cs="Times New Roman"/>
          <w:b/>
          <w:bCs/>
          <w:sz w:val="24"/>
          <w:szCs w:val="24"/>
          <w:lang w:eastAsia="pl-PL"/>
        </w:rPr>
        <w:t>OD 1 KWIETNIA 2016 R.</w:t>
      </w:r>
    </w:p>
    <w:p w:rsidR="00525F19" w:rsidRPr="00525F19" w:rsidRDefault="00525F19" w:rsidP="00525F19">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25F19">
        <w:rPr>
          <w:rFonts w:ascii="Times New Roman" w:eastAsia="Times New Roman" w:hAnsi="Times New Roman" w:cs="Times New Roman"/>
          <w:b/>
          <w:bCs/>
          <w:sz w:val="24"/>
          <w:szCs w:val="24"/>
          <w:lang w:eastAsia="pl-PL"/>
        </w:rPr>
        <w:t xml:space="preserve">W OŚRODKU POMOCY SPOŁECZNEJ W </w:t>
      </w:r>
      <w:r w:rsidR="00614125">
        <w:rPr>
          <w:rFonts w:ascii="Times New Roman" w:eastAsia="Times New Roman" w:hAnsi="Times New Roman" w:cs="Times New Roman"/>
          <w:b/>
          <w:bCs/>
          <w:sz w:val="24"/>
          <w:szCs w:val="24"/>
          <w:lang w:eastAsia="pl-PL"/>
        </w:rPr>
        <w:t>KISZKOWIE</w:t>
      </w:r>
    </w:p>
    <w:p w:rsidR="00525F19" w:rsidRPr="00525F19" w:rsidRDefault="00525F19" w:rsidP="00525F19">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25F19">
        <w:rPr>
          <w:rFonts w:ascii="Times New Roman" w:eastAsia="Times New Roman" w:hAnsi="Times New Roman" w:cs="Times New Roman"/>
          <w:b/>
          <w:bCs/>
          <w:sz w:val="24"/>
          <w:szCs w:val="24"/>
          <w:lang w:eastAsia="pl-PL"/>
        </w:rPr>
        <w:t>UL.</w:t>
      </w:r>
      <w:r w:rsidR="00614125">
        <w:rPr>
          <w:rFonts w:ascii="Times New Roman" w:eastAsia="Times New Roman" w:hAnsi="Times New Roman" w:cs="Times New Roman"/>
          <w:b/>
          <w:bCs/>
          <w:sz w:val="24"/>
          <w:szCs w:val="24"/>
          <w:lang w:eastAsia="pl-PL"/>
        </w:rPr>
        <w:t>SZKOLNA 2 62-280 Kiszkowo</w:t>
      </w:r>
    </w:p>
    <w:p w:rsidR="00525F19" w:rsidRPr="00525F19" w:rsidRDefault="00525F19" w:rsidP="00525F19">
      <w:pPr>
        <w:spacing w:before="100" w:beforeAutospacing="1" w:after="100" w:afterAutospacing="1"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w dniach:</w: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180"/>
        <w:gridCol w:w="1349"/>
      </w:tblGrid>
      <w:tr w:rsidR="00525F19" w:rsidRPr="00525F19" w:rsidTr="00525F19">
        <w:trPr>
          <w:tblCellSpacing w:w="15" w:type="dxa"/>
        </w:trPr>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1.</w:t>
            </w:r>
          </w:p>
        </w:tc>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Poniedziałek w godz.</w:t>
            </w:r>
          </w:p>
        </w:tc>
        <w:tc>
          <w:tcPr>
            <w:tcW w:w="0" w:type="auto"/>
            <w:vAlign w:val="center"/>
            <w:hideMark/>
          </w:tcPr>
          <w:p w:rsidR="00525F19" w:rsidRPr="00525F19" w:rsidRDefault="00525F19" w:rsidP="00614125">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w:t>
            </w:r>
            <w:r w:rsidR="00614125">
              <w:rPr>
                <w:rFonts w:ascii="Times New Roman" w:eastAsia="Times New Roman" w:hAnsi="Times New Roman" w:cs="Times New Roman"/>
                <w:sz w:val="24"/>
                <w:szCs w:val="24"/>
                <w:lang w:eastAsia="pl-PL"/>
              </w:rPr>
              <w:t>8:00</w:t>
            </w:r>
            <w:r w:rsidRPr="00525F19">
              <w:rPr>
                <w:rFonts w:ascii="Times New Roman" w:eastAsia="Times New Roman" w:hAnsi="Times New Roman" w:cs="Times New Roman"/>
                <w:sz w:val="24"/>
                <w:szCs w:val="24"/>
                <w:lang w:eastAsia="pl-PL"/>
              </w:rPr>
              <w:t xml:space="preserve"> – </w:t>
            </w:r>
            <w:r w:rsidR="00614125">
              <w:rPr>
                <w:rFonts w:ascii="Times New Roman" w:eastAsia="Times New Roman" w:hAnsi="Times New Roman" w:cs="Times New Roman"/>
                <w:sz w:val="24"/>
                <w:szCs w:val="24"/>
                <w:lang w:eastAsia="pl-PL"/>
              </w:rPr>
              <w:t>16:00</w:t>
            </w:r>
          </w:p>
        </w:tc>
      </w:tr>
      <w:tr w:rsidR="00525F19" w:rsidRPr="00525F19" w:rsidTr="00525F19">
        <w:trPr>
          <w:tblCellSpacing w:w="15" w:type="dxa"/>
        </w:trPr>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2.</w:t>
            </w:r>
          </w:p>
        </w:tc>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Wtorek w godz. </w:t>
            </w:r>
          </w:p>
        </w:tc>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7:30 – 15:30</w:t>
            </w:r>
          </w:p>
        </w:tc>
      </w:tr>
      <w:tr w:rsidR="00525F19" w:rsidRPr="00525F19" w:rsidTr="00525F19">
        <w:trPr>
          <w:tblCellSpacing w:w="15" w:type="dxa"/>
        </w:trPr>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3.</w:t>
            </w:r>
          </w:p>
        </w:tc>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Środa w godz.</w:t>
            </w:r>
          </w:p>
        </w:tc>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7:30 – 15:30</w:t>
            </w:r>
          </w:p>
        </w:tc>
      </w:tr>
      <w:tr w:rsidR="00525F19" w:rsidRPr="00525F19" w:rsidTr="00525F19">
        <w:trPr>
          <w:tblCellSpacing w:w="15" w:type="dxa"/>
        </w:trPr>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4.</w:t>
            </w:r>
          </w:p>
        </w:tc>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Czwartek</w:t>
            </w:r>
          </w:p>
        </w:tc>
        <w:tc>
          <w:tcPr>
            <w:tcW w:w="0" w:type="auto"/>
            <w:vAlign w:val="center"/>
            <w:hideMark/>
          </w:tcPr>
          <w:p w:rsidR="00525F19" w:rsidRPr="00525F19" w:rsidRDefault="00614125" w:rsidP="00525F19">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7:30 – 15:30</w:t>
            </w:r>
          </w:p>
        </w:tc>
      </w:tr>
      <w:tr w:rsidR="00525F19" w:rsidRPr="00525F19" w:rsidTr="00525F19">
        <w:trPr>
          <w:tblCellSpacing w:w="15" w:type="dxa"/>
        </w:trPr>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5.</w:t>
            </w:r>
          </w:p>
        </w:tc>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Piątek w godz.</w:t>
            </w:r>
          </w:p>
        </w:tc>
        <w:tc>
          <w:tcPr>
            <w:tcW w:w="0" w:type="auto"/>
            <w:vAlign w:val="center"/>
            <w:hideMark/>
          </w:tcPr>
          <w:p w:rsidR="00525F19" w:rsidRPr="00525F19" w:rsidRDefault="00525F19" w:rsidP="00525F19">
            <w:pPr>
              <w:spacing w:after="0"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7:30 – 15:30</w:t>
            </w:r>
          </w:p>
        </w:tc>
      </w:tr>
    </w:tbl>
    <w:p w:rsidR="00525F19" w:rsidRPr="00525F19" w:rsidRDefault="00525F19" w:rsidP="00525F19">
      <w:pPr>
        <w:spacing w:before="100" w:beforeAutospacing="1" w:after="100" w:afterAutospacing="1"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w:t>
      </w:r>
    </w:p>
    <w:p w:rsidR="00525F19" w:rsidRPr="00525F19" w:rsidRDefault="00525F19" w:rsidP="00525F19">
      <w:pPr>
        <w:spacing w:before="100" w:beforeAutospacing="1" w:after="100" w:afterAutospacing="1"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w:t>
      </w:r>
    </w:p>
    <w:p w:rsidR="00525F19" w:rsidRPr="00525F19" w:rsidRDefault="00525F19" w:rsidP="00525F19">
      <w:pPr>
        <w:spacing w:before="100" w:beforeAutospacing="1" w:after="100" w:afterAutospacing="1"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w:t>
      </w:r>
    </w:p>
    <w:p w:rsidR="00525F19" w:rsidRPr="00525F19" w:rsidRDefault="00525F19" w:rsidP="00525F19">
      <w:pPr>
        <w:spacing w:before="100" w:beforeAutospacing="1" w:after="100" w:afterAutospacing="1"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w:t>
      </w:r>
    </w:p>
    <w:p w:rsidR="00525F19" w:rsidRPr="00525F19" w:rsidRDefault="00525F19" w:rsidP="00525F19">
      <w:pPr>
        <w:spacing w:before="100" w:beforeAutospacing="1" w:after="100" w:afterAutospacing="1"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w:t>
      </w:r>
    </w:p>
    <w:p w:rsidR="00525F19" w:rsidRPr="00525F19" w:rsidRDefault="00525F19" w:rsidP="00525F19">
      <w:pPr>
        <w:spacing w:before="100" w:beforeAutospacing="1" w:after="100" w:afterAutospacing="1"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b/>
          <w:bCs/>
          <w:color w:val="000000"/>
          <w:sz w:val="24"/>
          <w:szCs w:val="24"/>
          <w:lang w:eastAsia="pl-PL"/>
        </w:rPr>
        <w:t>Informacje ogólne :</w:t>
      </w:r>
      <w:r w:rsidRPr="00525F19">
        <w:rPr>
          <w:rFonts w:ascii="Times New Roman" w:eastAsia="Times New Roman" w:hAnsi="Times New Roman" w:cs="Times New Roman"/>
          <w:b/>
          <w:bCs/>
          <w:sz w:val="24"/>
          <w:szCs w:val="24"/>
          <w:lang w:eastAsia="pl-PL"/>
        </w:rPr>
        <w:t xml:space="preserve"> </w:t>
      </w:r>
      <w:r w:rsidRPr="00525F19">
        <w:rPr>
          <w:rFonts w:ascii="Times New Roman" w:eastAsia="Times New Roman" w:hAnsi="Times New Roman" w:cs="Times New Roman"/>
          <w:sz w:val="24"/>
          <w:szCs w:val="24"/>
          <w:lang w:eastAsia="pl-PL"/>
        </w:rPr>
        <w:br/>
        <w:t xml:space="preserve">- Program Rodzina 500 plus to nieopodatkowane 500 zł miesięcznie na każde drugie i kolejne dziecko, bez dodatkowych warunków. </w:t>
      </w:r>
      <w:r w:rsidRPr="00525F19">
        <w:rPr>
          <w:rFonts w:ascii="Times New Roman" w:eastAsia="Times New Roman" w:hAnsi="Times New Roman" w:cs="Times New Roman"/>
          <w:sz w:val="24"/>
          <w:szCs w:val="24"/>
          <w:lang w:eastAsia="pl-PL"/>
        </w:rPr>
        <w:br/>
        <w:t>- Rodziny o niskich dochodach otrzymają wsparcie także dla pierwszego lub jedynego dziecka przy</w:t>
      </w:r>
      <w:r w:rsidRPr="00525F19">
        <w:rPr>
          <w:rFonts w:ascii="Times New Roman" w:eastAsia="Times New Roman" w:hAnsi="Times New Roman" w:cs="Times New Roman"/>
          <w:sz w:val="24"/>
          <w:szCs w:val="24"/>
          <w:lang w:eastAsia="pl-PL"/>
        </w:rPr>
        <w:br/>
        <w:t>spełnieniu kryterium 800 zł netto lub 1200 zł netto w przypadku wychowywania w rodzinie dziecka niepełnosprawnego</w:t>
      </w:r>
    </w:p>
    <w:p w:rsidR="00525F19" w:rsidRPr="00525F19" w:rsidRDefault="00525F19" w:rsidP="00525F19">
      <w:pPr>
        <w:spacing w:before="100" w:beforeAutospacing="1" w:after="100" w:afterAutospacing="1"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sz w:val="24"/>
          <w:szCs w:val="24"/>
          <w:lang w:eastAsia="pl-PL"/>
        </w:rPr>
        <w:t xml:space="preserve">- </w:t>
      </w:r>
      <w:r w:rsidRPr="00525F19">
        <w:rPr>
          <w:rFonts w:ascii="Times New Roman" w:eastAsia="Times New Roman" w:hAnsi="Times New Roman" w:cs="Times New Roman"/>
          <w:b/>
          <w:bCs/>
          <w:sz w:val="24"/>
          <w:szCs w:val="24"/>
          <w:u w:val="single"/>
          <w:lang w:eastAsia="pl-PL"/>
        </w:rPr>
        <w:t>Wnioski będzie można składać od 1 kwietnia 2016 r.</w:t>
      </w:r>
      <w:r w:rsidRPr="00525F19">
        <w:rPr>
          <w:rFonts w:ascii="Times New Roman" w:eastAsia="Times New Roman" w:hAnsi="Times New Roman" w:cs="Times New Roman"/>
          <w:b/>
          <w:bCs/>
          <w:sz w:val="24"/>
          <w:szCs w:val="24"/>
          <w:lang w:eastAsia="pl-PL"/>
        </w:rPr>
        <w:t xml:space="preserve"> </w:t>
      </w:r>
      <w:r w:rsidRPr="00525F19">
        <w:rPr>
          <w:rFonts w:ascii="Times New Roman" w:eastAsia="Times New Roman" w:hAnsi="Times New Roman" w:cs="Times New Roman"/>
          <w:sz w:val="24"/>
          <w:szCs w:val="24"/>
          <w:lang w:eastAsia="pl-PL"/>
        </w:rPr>
        <w:t xml:space="preserve">tj. od momentu startu programu. </w:t>
      </w:r>
      <w:r w:rsidRPr="00525F19">
        <w:rPr>
          <w:rFonts w:ascii="Times New Roman" w:eastAsia="Times New Roman" w:hAnsi="Times New Roman" w:cs="Times New Roman"/>
          <w:sz w:val="24"/>
          <w:szCs w:val="24"/>
          <w:lang w:eastAsia="pl-PL"/>
        </w:rPr>
        <w:br/>
        <w:t xml:space="preserve">Jeśli wniosek zostanie złożony w ciągu pierwszych 3 miesięcy, rodzice dostaną wyrównanie wstecz od 1 kwietnia. </w:t>
      </w:r>
      <w:r w:rsidRPr="00525F19">
        <w:rPr>
          <w:rFonts w:ascii="Times New Roman" w:eastAsia="Times New Roman" w:hAnsi="Times New Roman" w:cs="Times New Roman"/>
          <w:sz w:val="24"/>
          <w:szCs w:val="24"/>
          <w:lang w:eastAsia="pl-PL"/>
        </w:rPr>
        <w:br/>
        <w:t xml:space="preserve">- Okres rozliczeniowy będzie trwał od 1 października do 30 września następnego roku kalendarzowego. </w:t>
      </w:r>
      <w:r w:rsidRPr="00525F19">
        <w:rPr>
          <w:rFonts w:ascii="Times New Roman" w:eastAsia="Times New Roman" w:hAnsi="Times New Roman" w:cs="Times New Roman"/>
          <w:sz w:val="24"/>
          <w:szCs w:val="24"/>
          <w:lang w:eastAsia="pl-PL"/>
        </w:rPr>
        <w:br/>
        <w:t>Pierwszy okres na jaki będzie przyznane prawo do świadczenia będzie dłuższy, gdyż rozpocznie się 1 kwietnia 2016 r. i trwać będzie do 30 września 2017 roku.</w:t>
      </w:r>
    </w:p>
    <w:p w:rsidR="00525F19" w:rsidRPr="00525F19" w:rsidRDefault="00525F19" w:rsidP="00525F19">
      <w:pPr>
        <w:spacing w:before="100" w:beforeAutospacing="1" w:after="100" w:afterAutospacing="1" w:line="240" w:lineRule="auto"/>
        <w:rPr>
          <w:rFonts w:ascii="Times New Roman" w:eastAsia="Times New Roman" w:hAnsi="Times New Roman" w:cs="Times New Roman"/>
          <w:sz w:val="24"/>
          <w:szCs w:val="24"/>
          <w:lang w:eastAsia="pl-PL"/>
        </w:rPr>
      </w:pPr>
      <w:r w:rsidRPr="00525F19">
        <w:rPr>
          <w:rFonts w:ascii="Times New Roman" w:eastAsia="Times New Roman" w:hAnsi="Times New Roman" w:cs="Times New Roman"/>
          <w:b/>
          <w:bCs/>
          <w:sz w:val="24"/>
          <w:szCs w:val="24"/>
          <w:lang w:eastAsia="pl-PL"/>
        </w:rPr>
        <w:lastRenderedPageBreak/>
        <w:t>Podstawa prawna:</w:t>
      </w:r>
      <w:r w:rsidRPr="00525F19">
        <w:rPr>
          <w:rFonts w:ascii="Times New Roman" w:eastAsia="Times New Roman" w:hAnsi="Times New Roman" w:cs="Times New Roman"/>
          <w:sz w:val="24"/>
          <w:szCs w:val="24"/>
          <w:lang w:eastAsia="pl-PL"/>
        </w:rPr>
        <w:br/>
        <w:t>1.  ustawa z dnia 11 lutego 2016 r. o pomocy państwa w wychowywaniu dzieci (Dz. U. 2016 poz. 195)</w:t>
      </w:r>
      <w:r w:rsidRPr="00525F19">
        <w:rPr>
          <w:rFonts w:ascii="Times New Roman" w:eastAsia="Times New Roman" w:hAnsi="Times New Roman" w:cs="Times New Roman"/>
          <w:sz w:val="24"/>
          <w:szCs w:val="24"/>
          <w:lang w:eastAsia="pl-PL"/>
        </w:rPr>
        <w:br/>
        <w:t>2. rozporządzenie ministra rodziny, pracy i polityki społecznej z dnia 18 lutego 2016 r. w sprawie sposobu i trybu postępowania w sprawach o świadczenie wychowawcze (Dz. U. 2016 poz. 214).</w:t>
      </w:r>
    </w:p>
    <w:p w:rsidR="00277615" w:rsidRPr="00277615" w:rsidRDefault="00277615" w:rsidP="00277615">
      <w:pPr>
        <w:spacing w:after="0" w:line="240" w:lineRule="auto"/>
        <w:rPr>
          <w:rFonts w:ascii="Times New Roman" w:eastAsia="Times New Roman" w:hAnsi="Times New Roman" w:cs="Times New Roman"/>
          <w:b/>
          <w:sz w:val="24"/>
          <w:szCs w:val="24"/>
          <w:lang w:eastAsia="pl-PL"/>
        </w:rPr>
      </w:pPr>
      <w:r w:rsidRPr="00277615">
        <w:rPr>
          <w:rFonts w:ascii="Times New Roman" w:eastAsia="Times New Roman" w:hAnsi="Times New Roman" w:cs="Times New Roman"/>
          <w:b/>
          <w:sz w:val="24"/>
          <w:szCs w:val="24"/>
          <w:lang w:eastAsia="pl-PL"/>
        </w:rPr>
        <w:t xml:space="preserve">Wymagane dokumenty </w:t>
      </w:r>
    </w:p>
    <w:p w:rsidR="00277615" w:rsidRPr="00277615" w:rsidRDefault="00277615" w:rsidP="0027761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Osoby ubiegające się o świadczenie wychowawcze na drugie i kolejne dziecko składają wyłącznie wniosek.</w:t>
      </w:r>
    </w:p>
    <w:p w:rsidR="00277615" w:rsidRPr="00277615" w:rsidRDefault="00277615" w:rsidP="0027761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Osoby ubiegające się o świadczenie wychowawcze także na pierwsze lub jedyne dziecko oprócz wniosku zobowiązane są do załączenia następujących dokumentów:</w:t>
      </w:r>
    </w:p>
    <w:p w:rsidR="00277615" w:rsidRPr="00277615" w:rsidRDefault="00277615" w:rsidP="002776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 xml:space="preserve">dokumenty stwierdzające wysokość dochodu rodziny, w tym odpowiednio: </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oświadczenia członków rodziny o dochodach osiągniętych w roku kalendarzowym poprzedzającym okres, na który ustalane jest prawo do świadczenia wychowawczego, innych niż dochody podlegające opodatkowaniu podatkiem dochodowym od osób fizycznych na zasadach określonych w art. 27, art. 30b, art. 30c, art. 30e i art. 30f ustawy z dnia 26 lipca 1991 r. o podatku dochodowym od osób fizycznych,</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oświadczenia członków rodziny rozliczających się na podstawie przepisów o zryczałtowanym podatku dochodowym od niektórych przychodów osiąganych przez osoby fizyczne o dochodzie osiągniętym w roku kalendarzowym poprzedzającym okres, na który ustalane jest prawo do świadczenia wychowawczego,</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zaświadczenie właściwego organu gminy, nakaz płatniczy albo oświadczenie o wielkości gospodarstwa rolnego wyrażonej w hektarach przeliczeniowych ogólnej powierzchni w roku kalendarzowym poprzedzającym okres, na który ustalane jest prawo do świadczenia wychowawczego,</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umowę dzierżawy − w przypadku oddania części lub całości znajdującego się w posiadaniu rodziny gospodarstwa rolnego w dzierżawę, na podstawie umowy zawartej stosownie do przepisów o ubezpieczeniu społecznym rolników, albo oddania gospodarstwa rolnego w dzierżawę w związku z pobieraniem renty określonej w przepisach o wspieraniu rozwoju obszarów wiejskich ze środków pochodzących z Sekcji Gwarancji Europejskiego Funduszu Orientacji i Gwarancji Rolnej,</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umowę o wniesieniu wkładów gruntowych – w przypadku wniesienia gospodarstwa rolnego do użytkowania przez rolniczą spółdzielnię produkcyjną,</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odpis podlegającego wykonaniu orzeczenia sądu zasądzającego alimenty na rzecz osób w rodzinie lub poza rodziną lub odpis protokołu posiedzenia zawierającego treść ugody sądowej, odpis zatwierdzonej przez sąd ugody zawartej przed mediatorem lub innego tytułu wykonawczego pochodzącego lub zatwierdzonego przez sąd, zobowiązujących do alimentów na rzecz osób w rodzinie lub poza rodziną,</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 xml:space="preserve">przekazy lub przelewy pieniężne dokumentujące wysokość zapłaconych alimentów, jeżeli członkowie rodziny są zobowiązani orzeczeniem sądu, ugodą sądową, ugodą zawartą przed mediatorem lub innym tytułem wykonawczym </w:t>
      </w:r>
      <w:r w:rsidRPr="00277615">
        <w:rPr>
          <w:rFonts w:ascii="Times New Roman" w:eastAsia="Times New Roman" w:hAnsi="Times New Roman" w:cs="Times New Roman"/>
          <w:sz w:val="24"/>
          <w:szCs w:val="24"/>
          <w:lang w:eastAsia="pl-PL"/>
        </w:rPr>
        <w:lastRenderedPageBreak/>
        <w:t>pochodzącym lub zatwierdzonym przez sąd do ich płacenia na rzecz osoby spoza rodziny,</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 xml:space="preserve">w przypadku gdy osoba uprawniona nie otrzymała alimentów albo otrzymała je w wysokości niższej od ustalonej w orzeczeniu sądu, ugodzie sądowej lub ugodzie zawartej przed mediatorem: </w:t>
      </w:r>
    </w:p>
    <w:p w:rsidR="00277615" w:rsidRPr="00277615" w:rsidRDefault="00277615" w:rsidP="00277615">
      <w:pPr>
        <w:numPr>
          <w:ilvl w:val="2"/>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zaświadczenie organu prowadzącego postępowanie egzekucyjne o całkowitej lub częściowej bezskuteczności egzekucji alimentów, a także o wysokości wyegzekwowanych alimentów, lub</w:t>
      </w:r>
    </w:p>
    <w:p w:rsidR="00277615" w:rsidRPr="00277615" w:rsidRDefault="00277615" w:rsidP="00277615">
      <w:pPr>
        <w:numPr>
          <w:ilvl w:val="2"/>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informację właściwego sądu lub właściwej instytucji o podjęciu przez osobę uprawnioną czynności związanych z wykonaniem tytułu wykonawczego za granicą albo o niepodjęciu tych czynności, w szczególności w związku z brakiem podstawy prawnej do ich podjęcia lub brakiem możliwości wskazania przez osobę uprawnioną miejsca zamieszkania dłużnika alimentacyjnego za granicą, jeżeli dłużnik zamieszkuje za granicą,</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dokument określający datę utraty dochodu oraz wysokość utraconego dochodu,</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dokument określający wysokość dochodu osiągniętego przez członka rodziny oraz liczbę miesięcy, w których dochód był uzyskiwany – w przypadku uzyskania dochodu w roku kalendarzowym poprzedzającym okres, na który ustalane jest prawo do świadczenia wychowawczego,</w:t>
      </w:r>
    </w:p>
    <w:p w:rsidR="00277615" w:rsidRPr="00277615" w:rsidRDefault="00277615" w:rsidP="00277615">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dokument określający wysokość dochodu osiągniętego przez członka rodziny za miesiąc następujący po miesiącu, w którym nastąpiło uzyskanie dochodu − w przypadku uzyskania dochodu po roku kalendarzowym poprzedzającym okres, na który ustalane jest prawo do świadczenia wychowawczego;</w:t>
      </w:r>
    </w:p>
    <w:p w:rsidR="00277615" w:rsidRPr="00277615" w:rsidRDefault="00277615" w:rsidP="002776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kartę pobytu − w przypadku cudzoziemca przebywającego na terytorium Rzeczypospolitej Polskiej na podstawie zezwolenia na pobyt czasowy udzielonego w związku z okolicznościami, o których mowa w art. 127 ustawy z dnia 12 grudnia 2013 r. o cudzoziemcach;</w:t>
      </w:r>
    </w:p>
    <w:p w:rsidR="00277615" w:rsidRPr="00277615" w:rsidRDefault="00277615" w:rsidP="002776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kartę pobytu i decyzję o udzieleniu zezwolenia na pobyt czasowy − w przypadku cudzoziemca posiadającego kartę pobytu z adnotacją „dostęp do rynku pracy”;</w:t>
      </w:r>
    </w:p>
    <w:p w:rsidR="00277615" w:rsidRPr="00277615" w:rsidRDefault="00277615" w:rsidP="002776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odpis prawomocnego orzeczenia sądu orzekającego rozwód lub separację albo odpis zupełny lub skrócony aktu zgonu małżonka lub rodzica dziecka − w przypadku osoby samotnie wychowującej dziecko;</w:t>
      </w:r>
    </w:p>
    <w:p w:rsidR="00277615" w:rsidRPr="00277615" w:rsidRDefault="00277615" w:rsidP="002776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odpis prawomocnego postanowienia sądu orzekającego przysposobienie lub zaświadczenie sądu opiekuńczego lub ośrodka adopcyjnego o prowadzonym postępowaniu sądowym w sprawie o przysposobienie dziecka;</w:t>
      </w:r>
    </w:p>
    <w:p w:rsidR="00277615" w:rsidRPr="00277615" w:rsidRDefault="00277615" w:rsidP="002776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orzeczenie sądu o ustaleniu opiekuna prawnego dziecka;</w:t>
      </w:r>
    </w:p>
    <w:p w:rsidR="00277615" w:rsidRPr="00277615" w:rsidRDefault="00277615" w:rsidP="002776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77615">
        <w:rPr>
          <w:rFonts w:ascii="Times New Roman" w:eastAsia="Times New Roman" w:hAnsi="Times New Roman" w:cs="Times New Roman"/>
          <w:sz w:val="24"/>
          <w:szCs w:val="24"/>
          <w:lang w:eastAsia="pl-PL"/>
        </w:rPr>
        <w:t>inne dokumenty, w tym oświadczenia, niezbędne do ustalenia prawa do świadczenia wychowawczego.</w:t>
      </w:r>
    </w:p>
    <w:p w:rsidR="007E49CA" w:rsidRPr="00277615" w:rsidRDefault="00277615">
      <w:pPr>
        <w:rPr>
          <w:rFonts w:ascii="Times New Roman" w:hAnsi="Times New Roman" w:cs="Times New Roman"/>
          <w:b/>
          <w:sz w:val="24"/>
          <w:szCs w:val="24"/>
        </w:rPr>
      </w:pPr>
      <w:r w:rsidRPr="00277615">
        <w:rPr>
          <w:rFonts w:ascii="Times New Roman" w:hAnsi="Times New Roman" w:cs="Times New Roman"/>
          <w:b/>
          <w:sz w:val="24"/>
          <w:szCs w:val="24"/>
        </w:rPr>
        <w:t>Dodatkowe informacje:</w:t>
      </w:r>
      <w:bookmarkStart w:id="0" w:name="_GoBack"/>
      <w:bookmarkEnd w:id="0"/>
    </w:p>
    <w:sectPr w:rsidR="007E49CA" w:rsidRPr="002776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A90CFE"/>
    <w:multiLevelType w:val="multilevel"/>
    <w:tmpl w:val="60E8F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B2F"/>
    <w:rsid w:val="000C6B2F"/>
    <w:rsid w:val="00277615"/>
    <w:rsid w:val="00525F19"/>
    <w:rsid w:val="00614125"/>
    <w:rsid w:val="00795C87"/>
    <w:rsid w:val="007E49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82ED28-EA6A-4B4F-9BDD-5FDD0318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492708">
      <w:bodyDiv w:val="1"/>
      <w:marLeft w:val="0"/>
      <w:marRight w:val="0"/>
      <w:marTop w:val="0"/>
      <w:marBottom w:val="0"/>
      <w:divBdr>
        <w:top w:val="none" w:sz="0" w:space="0" w:color="auto"/>
        <w:left w:val="none" w:sz="0" w:space="0" w:color="auto"/>
        <w:bottom w:val="none" w:sz="0" w:space="0" w:color="auto"/>
        <w:right w:val="none" w:sz="0" w:space="0" w:color="auto"/>
      </w:divBdr>
      <w:divsChild>
        <w:div w:id="565379310">
          <w:marLeft w:val="0"/>
          <w:marRight w:val="0"/>
          <w:marTop w:val="0"/>
          <w:marBottom w:val="0"/>
          <w:divBdr>
            <w:top w:val="none" w:sz="0" w:space="0" w:color="auto"/>
            <w:left w:val="none" w:sz="0" w:space="0" w:color="auto"/>
            <w:bottom w:val="none" w:sz="0" w:space="0" w:color="auto"/>
            <w:right w:val="none" w:sz="0" w:space="0" w:color="auto"/>
          </w:divBdr>
        </w:div>
        <w:div w:id="1371111391">
          <w:marLeft w:val="0"/>
          <w:marRight w:val="0"/>
          <w:marTop w:val="0"/>
          <w:marBottom w:val="0"/>
          <w:divBdr>
            <w:top w:val="none" w:sz="0" w:space="0" w:color="auto"/>
            <w:left w:val="none" w:sz="0" w:space="0" w:color="auto"/>
            <w:bottom w:val="none" w:sz="0" w:space="0" w:color="auto"/>
            <w:right w:val="none" w:sz="0" w:space="0" w:color="auto"/>
          </w:divBdr>
        </w:div>
      </w:divsChild>
    </w:div>
    <w:div w:id="1399280840">
      <w:bodyDiv w:val="1"/>
      <w:marLeft w:val="0"/>
      <w:marRight w:val="0"/>
      <w:marTop w:val="0"/>
      <w:marBottom w:val="0"/>
      <w:divBdr>
        <w:top w:val="none" w:sz="0" w:space="0" w:color="auto"/>
        <w:left w:val="none" w:sz="0" w:space="0" w:color="auto"/>
        <w:bottom w:val="none" w:sz="0" w:space="0" w:color="auto"/>
        <w:right w:val="none" w:sz="0" w:space="0" w:color="auto"/>
      </w:divBdr>
      <w:divsChild>
        <w:div w:id="1434981936">
          <w:marLeft w:val="0"/>
          <w:marRight w:val="0"/>
          <w:marTop w:val="0"/>
          <w:marBottom w:val="0"/>
          <w:divBdr>
            <w:top w:val="none" w:sz="0" w:space="0" w:color="auto"/>
            <w:left w:val="none" w:sz="0" w:space="0" w:color="auto"/>
            <w:bottom w:val="none" w:sz="0" w:space="0" w:color="auto"/>
            <w:right w:val="none" w:sz="0" w:space="0" w:color="auto"/>
          </w:divBdr>
          <w:divsChild>
            <w:div w:id="966666892">
              <w:marLeft w:val="0"/>
              <w:marRight w:val="0"/>
              <w:marTop w:val="0"/>
              <w:marBottom w:val="0"/>
              <w:divBdr>
                <w:top w:val="none" w:sz="0" w:space="0" w:color="auto"/>
                <w:left w:val="none" w:sz="0" w:space="0" w:color="auto"/>
                <w:bottom w:val="none" w:sz="0" w:space="0" w:color="auto"/>
                <w:right w:val="none" w:sz="0" w:space="0" w:color="auto"/>
              </w:divBdr>
            </w:div>
          </w:divsChild>
        </w:div>
        <w:div w:id="1226720183">
          <w:marLeft w:val="0"/>
          <w:marRight w:val="0"/>
          <w:marTop w:val="0"/>
          <w:marBottom w:val="0"/>
          <w:divBdr>
            <w:top w:val="none" w:sz="0" w:space="0" w:color="auto"/>
            <w:left w:val="none" w:sz="0" w:space="0" w:color="auto"/>
            <w:bottom w:val="none" w:sz="0" w:space="0" w:color="auto"/>
            <w:right w:val="none" w:sz="0" w:space="0" w:color="auto"/>
          </w:divBdr>
          <w:divsChild>
            <w:div w:id="2053458524">
              <w:marLeft w:val="0"/>
              <w:marRight w:val="0"/>
              <w:marTop w:val="0"/>
              <w:marBottom w:val="0"/>
              <w:divBdr>
                <w:top w:val="none" w:sz="0" w:space="0" w:color="auto"/>
                <w:left w:val="none" w:sz="0" w:space="0" w:color="auto"/>
                <w:bottom w:val="none" w:sz="0" w:space="0" w:color="auto"/>
                <w:right w:val="none" w:sz="0" w:space="0" w:color="auto"/>
              </w:divBdr>
              <w:divsChild>
                <w:div w:id="1194228628">
                  <w:marLeft w:val="0"/>
                  <w:marRight w:val="0"/>
                  <w:marTop w:val="0"/>
                  <w:marBottom w:val="0"/>
                  <w:divBdr>
                    <w:top w:val="none" w:sz="0" w:space="0" w:color="auto"/>
                    <w:left w:val="none" w:sz="0" w:space="0" w:color="auto"/>
                    <w:bottom w:val="none" w:sz="0" w:space="0" w:color="auto"/>
                    <w:right w:val="none" w:sz="0" w:space="0" w:color="auto"/>
                  </w:divBdr>
                  <w:divsChild>
                    <w:div w:id="1194000663">
                      <w:marLeft w:val="0"/>
                      <w:marRight w:val="0"/>
                      <w:marTop w:val="0"/>
                      <w:marBottom w:val="0"/>
                      <w:divBdr>
                        <w:top w:val="none" w:sz="0" w:space="0" w:color="auto"/>
                        <w:left w:val="none" w:sz="0" w:space="0" w:color="auto"/>
                        <w:bottom w:val="none" w:sz="0" w:space="0" w:color="auto"/>
                        <w:right w:val="none" w:sz="0" w:space="0" w:color="auto"/>
                      </w:divBdr>
                      <w:divsChild>
                        <w:div w:id="1264189465">
                          <w:marLeft w:val="0"/>
                          <w:marRight w:val="0"/>
                          <w:marTop w:val="0"/>
                          <w:marBottom w:val="0"/>
                          <w:divBdr>
                            <w:top w:val="none" w:sz="0" w:space="0" w:color="auto"/>
                            <w:left w:val="none" w:sz="0" w:space="0" w:color="auto"/>
                            <w:bottom w:val="none" w:sz="0" w:space="0" w:color="auto"/>
                            <w:right w:val="none" w:sz="0" w:space="0" w:color="auto"/>
                          </w:divBdr>
                          <w:divsChild>
                            <w:div w:id="5686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918</Words>
  <Characters>5512</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Bałut</dc:creator>
  <cp:keywords/>
  <dc:description/>
  <cp:lastModifiedBy>Marzena Bałut</cp:lastModifiedBy>
  <cp:revision>5</cp:revision>
  <dcterms:created xsi:type="dcterms:W3CDTF">2016-02-29T10:29:00Z</dcterms:created>
  <dcterms:modified xsi:type="dcterms:W3CDTF">2016-02-29T10:59:00Z</dcterms:modified>
</cp:coreProperties>
</file>