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5A6" w:rsidRDefault="00E9698E">
      <w:pPr>
        <w:widowControl/>
        <w:suppressAutoHyphens w:val="0"/>
        <w:spacing w:line="276" w:lineRule="auto"/>
        <w:jc w:val="right"/>
        <w:textAlignment w:val="auto"/>
        <w:rPr>
          <w:b/>
        </w:rPr>
      </w:pPr>
      <w:bookmarkStart w:id="0" w:name="_GoBack"/>
      <w:bookmarkEnd w:id="0"/>
      <w:r>
        <w:rPr>
          <w:rFonts w:cs="Times New Roman"/>
        </w:rPr>
        <w:t xml:space="preserve">Załącznik nr </w:t>
      </w:r>
      <w:r>
        <w:rPr>
          <w:rFonts w:cs="Times New Roman"/>
        </w:rPr>
        <w:t>4</w:t>
      </w:r>
      <w:r>
        <w:rPr>
          <w:rFonts w:cs="Times New Roman"/>
        </w:rPr>
        <w:t xml:space="preserve"> do umowy</w:t>
      </w:r>
    </w:p>
    <w:p w:rsidR="003625A6" w:rsidRDefault="00E9698E">
      <w:pPr>
        <w:pStyle w:val="ListParagraph1"/>
        <w:spacing w:line="276" w:lineRule="auto"/>
        <w:ind w:hanging="72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RODO</w:t>
      </w:r>
    </w:p>
    <w:p w:rsidR="003625A6" w:rsidRDefault="00E9698E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</w:t>
      </w:r>
      <w:r>
        <w:rPr>
          <w:rFonts w:eastAsia="Calibri"/>
        </w:rPr>
        <w:t xml:space="preserve"> dyrektywy 95/46/WE (ogólne rozporządzenie o ochronie danych) (Dz. Urz. UE L 119 z 04.05.2016, str. 1), dalej „RODO”, informuję, że: </w:t>
      </w:r>
    </w:p>
    <w:p w:rsidR="003625A6" w:rsidRDefault="00E9698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administratorem Pani/Pana danych osobowych jest Wójt Gminy Kiszkowo, ul. Szkolna 2, 62-280 Kiszkowo; </w:t>
      </w:r>
    </w:p>
    <w:p w:rsidR="003625A6" w:rsidRDefault="00E9698E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rPr>
          <w:rFonts w:eastAsia="Calibri"/>
        </w:rPr>
        <w:t xml:space="preserve"> inspektorem ochrony</w:t>
      </w:r>
      <w:r>
        <w:rPr>
          <w:rFonts w:eastAsia="Calibri"/>
        </w:rPr>
        <w:t xml:space="preserve"> danych osobowych w Gminie Kiszkowo jest  </w:t>
      </w:r>
      <w:r>
        <w:rPr>
          <w:rFonts w:eastAsia="Calibri"/>
          <w:b/>
          <w:i/>
        </w:rPr>
        <w:t xml:space="preserve">XL IT Konsultacje, Projekty, Szkolenia Renata Podlewska, </w:t>
      </w:r>
      <w:hyperlink r:id="rId5">
        <w:r>
          <w:rPr>
            <w:rStyle w:val="czeinternetowe"/>
            <w:rFonts w:eastAsia="Calibri"/>
            <w:b/>
            <w:i/>
          </w:rPr>
          <w:t>iod@kiszkowo.pl</w:t>
        </w:r>
      </w:hyperlink>
      <w:r>
        <w:rPr>
          <w:rFonts w:eastAsia="Calibri"/>
          <w:b/>
          <w:i/>
          <w:vertAlign w:val="superscript"/>
        </w:rPr>
        <w:t xml:space="preserve">*  </w:t>
      </w:r>
    </w:p>
    <w:p w:rsidR="003625A6" w:rsidRDefault="00E9698E">
      <w:pPr>
        <w:spacing w:line="276" w:lineRule="auto"/>
        <w:ind w:left="426"/>
        <w:jc w:val="both"/>
        <w:rPr>
          <w:rFonts w:eastAsia="Calibri"/>
        </w:rPr>
      </w:pPr>
      <w:r>
        <w:rPr>
          <w:rFonts w:eastAsia="Calibri"/>
        </w:rPr>
        <w:t xml:space="preserve"> Pani/Pana dane osobowe przetwarzane będą na podstawie art. 6 ust. 1 lit. b RODO w celu związany</w:t>
      </w:r>
      <w:r>
        <w:rPr>
          <w:rFonts w:eastAsia="Calibri"/>
        </w:rPr>
        <w:t xml:space="preserve">m z pn. </w:t>
      </w:r>
      <w:r>
        <w:rPr>
          <w:rFonts w:eastAsia="Calibri"/>
          <w:b/>
          <w:bCs/>
        </w:rPr>
        <w:t>„Zakup i dostawa wraz z montażem niezbędnego wyposażenia Klubu Senior + w miejscowości Kiszkowo, gmina Kiszkowo”</w:t>
      </w:r>
    </w:p>
    <w:p w:rsidR="003625A6" w:rsidRDefault="00E9698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 odbiorcami Pani/Pana danych osobowych będą osoby lub podmioty, którym udostępniona zostanie dokumentacja postępowania w oparciu o art.</w:t>
      </w:r>
      <w:r>
        <w:rPr>
          <w:rFonts w:eastAsia="Calibri"/>
        </w:rPr>
        <w:t xml:space="preserve"> 8 oraz art. 96 ust. 3 ustawy z dnia 29 stycznia 2004 r. – Prawo zamówień publicznych (Dz. U. z 2017 r. poz. 1579 i 2018), dalej „ustawa </w:t>
      </w:r>
      <w:proofErr w:type="spellStart"/>
      <w:r>
        <w:rPr>
          <w:rFonts w:eastAsia="Calibri"/>
        </w:rPr>
        <w:t>Pzp</w:t>
      </w:r>
      <w:proofErr w:type="spellEnd"/>
      <w:r>
        <w:rPr>
          <w:rFonts w:eastAsia="Calibri"/>
        </w:rPr>
        <w:t xml:space="preserve">”; </w:t>
      </w:r>
    </w:p>
    <w:p w:rsidR="003625A6" w:rsidRDefault="00E9698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Pani/Pana dane osobowe będą przechowywane, zgodnie z art. 97 ust. 1 ustawy </w:t>
      </w:r>
      <w:proofErr w:type="spellStart"/>
      <w:r>
        <w:rPr>
          <w:rFonts w:eastAsia="Calibri"/>
        </w:rPr>
        <w:t>Pzp</w:t>
      </w:r>
      <w:proofErr w:type="spellEnd"/>
      <w:r>
        <w:rPr>
          <w:rFonts w:eastAsia="Calibri"/>
        </w:rPr>
        <w:t>, przez okres 4 lat od dnia zakońc</w:t>
      </w:r>
      <w:r>
        <w:rPr>
          <w:rFonts w:eastAsia="Calibri"/>
        </w:rPr>
        <w:t xml:space="preserve">zenia postępowania o udzielenie zamówienia, a jeżeli czas trwania umowy przekracza 4 lata, okres przechowywania obejmuje cały czas trwania umowy; </w:t>
      </w:r>
    </w:p>
    <w:p w:rsidR="003625A6" w:rsidRDefault="00E9698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obowiązek podania przez Panią/Pana danych osobowych bezpośrednio Pani/Pana dotyczących jest wymogiem ustawowy</w:t>
      </w:r>
      <w:r>
        <w:rPr>
          <w:rFonts w:eastAsia="Calibri"/>
        </w:rPr>
        <w:t xml:space="preserve">m określonym w przepisach ustawy PZP, związanym z udziałem w postępowaniu o udzielenie zamówienia publicznego; konsekwencje niepodania określonych danych wynikają z ustawy PZP; </w:t>
      </w:r>
    </w:p>
    <w:p w:rsidR="003625A6" w:rsidRDefault="00E9698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w odniesieniu do Pani/Pana danych osobowych decyzje nie będą podejmowane w spo</w:t>
      </w:r>
      <w:r>
        <w:rPr>
          <w:rFonts w:eastAsia="Calibri"/>
        </w:rPr>
        <w:t>sób zautomatyzowany, stosowanie do art. 22 RODO;</w:t>
      </w:r>
    </w:p>
    <w:p w:rsidR="003625A6" w:rsidRDefault="00E9698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posiada Pani/Pan: </w:t>
      </w:r>
    </w:p>
    <w:p w:rsidR="003625A6" w:rsidRDefault="00E9698E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/>
        </w:rPr>
      </w:pPr>
      <w:r>
        <w:rPr>
          <w:rFonts w:eastAsia="Calibri"/>
        </w:rPr>
        <w:t>na podstawie art. 15 RODO prawo dostępu do danych osobowych Pani/Pana dotyczących;</w:t>
      </w:r>
    </w:p>
    <w:p w:rsidR="003625A6" w:rsidRDefault="00E9698E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/>
        </w:rPr>
      </w:pPr>
      <w:r>
        <w:rPr>
          <w:rFonts w:eastAsia="Calibri"/>
        </w:rPr>
        <w:t>na podstawie art. 16 RODO prawo do sprostowania Pani/Pana danych osobowych ** ;</w:t>
      </w:r>
    </w:p>
    <w:p w:rsidR="003625A6" w:rsidRDefault="00E9698E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/>
        </w:rPr>
      </w:pPr>
      <w:r>
        <w:rPr>
          <w:rFonts w:eastAsia="Calibri"/>
        </w:rPr>
        <w:t>na podstawie art. 18 RODO</w:t>
      </w:r>
      <w:r>
        <w:rPr>
          <w:rFonts w:eastAsia="Calibri"/>
        </w:rPr>
        <w:t xml:space="preserve"> prawo żądania od administratora ograniczenia przetwarzania danych osobowych z zastrzeżeniem przypadków, o których mowa w art. 18 ust. 2 RODO ***;</w:t>
      </w:r>
    </w:p>
    <w:p w:rsidR="003625A6" w:rsidRDefault="00E9698E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/>
        </w:rPr>
      </w:pPr>
      <w:r>
        <w:rPr>
          <w:rFonts w:eastAsia="Calibri"/>
        </w:rPr>
        <w:t>prawo do wniesienia skargi do Prezesa Urzędu Ochrony Danych Osobowych, gdy uzna Pani/Pan, że przetwarzanie da</w:t>
      </w:r>
      <w:r>
        <w:rPr>
          <w:rFonts w:eastAsia="Calibri"/>
        </w:rPr>
        <w:t>nych osobowych Pani/Pana dotyczących narusza przepisy RODO;</w:t>
      </w:r>
    </w:p>
    <w:p w:rsidR="003625A6" w:rsidRDefault="00E9698E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:rsidR="003625A6" w:rsidRDefault="00E9698E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p w:rsidR="003625A6" w:rsidRDefault="003625A6">
      <w:pPr>
        <w:spacing w:line="276" w:lineRule="auto"/>
        <w:ind w:left="567"/>
        <w:jc w:val="both"/>
        <w:rPr>
          <w:rFonts w:eastAsia="Calibri"/>
        </w:rPr>
      </w:pPr>
    </w:p>
    <w:p w:rsidR="003625A6" w:rsidRDefault="003625A6">
      <w:pPr>
        <w:spacing w:line="276" w:lineRule="auto"/>
        <w:ind w:left="567"/>
        <w:jc w:val="both"/>
        <w:rPr>
          <w:rFonts w:eastAsia="Calibri"/>
        </w:rPr>
      </w:pPr>
    </w:p>
    <w:p w:rsidR="003625A6" w:rsidRDefault="003625A6">
      <w:pPr>
        <w:spacing w:line="276" w:lineRule="auto"/>
        <w:ind w:left="567"/>
        <w:jc w:val="both"/>
        <w:rPr>
          <w:rFonts w:eastAsia="Calibri"/>
        </w:rPr>
      </w:pPr>
    </w:p>
    <w:p w:rsidR="003625A6" w:rsidRDefault="003625A6">
      <w:pPr>
        <w:spacing w:line="276" w:lineRule="auto"/>
        <w:ind w:left="567"/>
        <w:jc w:val="both"/>
        <w:rPr>
          <w:rFonts w:eastAsia="Calibri"/>
        </w:rPr>
      </w:pPr>
    </w:p>
    <w:p w:rsidR="003625A6" w:rsidRDefault="00E9698E">
      <w:p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** Wyjaśnienie: skorzystanie z prawa do sprostowania nie może skutkować zmia</w:t>
      </w:r>
      <w:r>
        <w:rPr>
          <w:rFonts w:eastAsia="Calibri"/>
        </w:rPr>
        <w:t xml:space="preserve">ną wyniku postępowania o udzielenie zamówienia publicznego ani zmianą postanowień umowy w zakresie niezgodnym z ustawą PZP oraz nie może naruszać integralności protokołu oraz jego załączników. </w:t>
      </w:r>
    </w:p>
    <w:p w:rsidR="003625A6" w:rsidRDefault="00E9698E">
      <w:pPr>
        <w:spacing w:line="276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*** Wyjaśnienie: prawo do ograniczenia przetwarzania nie ma za</w:t>
      </w:r>
      <w:r>
        <w:rPr>
          <w:rFonts w:eastAsia="Calibri"/>
        </w:rPr>
        <w:t>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3625A6" w:rsidRDefault="003625A6"/>
    <w:sectPr w:rsidR="003625A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01E19"/>
    <w:multiLevelType w:val="multilevel"/>
    <w:tmpl w:val="AEE876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5A3C83"/>
    <w:multiLevelType w:val="multilevel"/>
    <w:tmpl w:val="6F8CB1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AFB7061"/>
    <w:multiLevelType w:val="multilevel"/>
    <w:tmpl w:val="176269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297183"/>
    <w:multiLevelType w:val="multilevel"/>
    <w:tmpl w:val="087E2E26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BF62C23"/>
    <w:multiLevelType w:val="multilevel"/>
    <w:tmpl w:val="F9E2E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5895BF9"/>
    <w:multiLevelType w:val="multilevel"/>
    <w:tmpl w:val="6B3C74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5A6"/>
    <w:rsid w:val="003625A6"/>
    <w:rsid w:val="00E9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D6449-726C-4BCB-9AA8-73B10BB6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BC3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057BC3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057BC3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057BC3"/>
    <w:rPr>
      <w:rFonts w:ascii="Times New Roman" w:eastAsia="SimSun" w:hAnsi="Times New Roman" w:cs="Mangal"/>
      <w:kern w:val="2"/>
      <w:lang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057BC3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57BC3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057BC3"/>
    <w:pPr>
      <w:ind w:left="720"/>
    </w:pPr>
  </w:style>
  <w:style w:type="paragraph" w:customStyle="1" w:styleId="ListParagraph1">
    <w:name w:val="List Paragraph1"/>
    <w:basedOn w:val="Standard"/>
    <w:qFormat/>
    <w:rsid w:val="00057BC3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057BC3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057BC3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sz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dc:description/>
  <cp:lastModifiedBy>Jolanta Sawicka</cp:lastModifiedBy>
  <cp:revision>2</cp:revision>
  <dcterms:created xsi:type="dcterms:W3CDTF">2020-05-26T11:41:00Z</dcterms:created>
  <dcterms:modified xsi:type="dcterms:W3CDTF">2020-05-26T11:41:00Z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